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0D" w:rsidRDefault="00456F0D">
      <w:r>
        <w:t>Die Mitgliederversammlung möge beschließen,</w:t>
      </w:r>
    </w:p>
    <w:p w:rsidR="00456F0D" w:rsidRDefault="00456F0D">
      <w:r>
        <w:t xml:space="preserve">den </w:t>
      </w:r>
      <w:r w:rsidRPr="00456F0D">
        <w:t>budget-berechtigten</w:t>
      </w:r>
      <w:r>
        <w:t xml:space="preserve"> </w:t>
      </w:r>
      <w:r w:rsidRPr="00456F0D">
        <w:t>Basisorganisationen</w:t>
      </w:r>
      <w:r>
        <w:t xml:space="preserve"> gemäß Beschluss vom 24.06.2019 für 2020 bi</w:t>
      </w:r>
      <w:bookmarkStart w:id="0" w:name="_GoBack"/>
      <w:bookmarkEnd w:id="0"/>
      <w:r>
        <w:t>s zu 600 Euro für die politische Arbeit zur Verfügung zu stellen.</w:t>
      </w:r>
    </w:p>
    <w:p w:rsidR="00456F0D" w:rsidRDefault="00456F0D">
      <w:r w:rsidRPr="00456F0D">
        <w:t xml:space="preserve">Das </w:t>
      </w:r>
      <w:r>
        <w:t>Budget für 2020</w:t>
      </w:r>
      <w:r w:rsidRPr="00456F0D">
        <w:t xml:space="preserve"> erhalten folgende BOs:</w:t>
      </w:r>
    </w:p>
    <w:p w:rsidR="00456F0D" w:rsidRDefault="00456F0D">
      <w:r w:rsidRPr="00456F0D">
        <w:t>-BO 44</w:t>
      </w:r>
    </w:p>
    <w:p w:rsidR="00456F0D" w:rsidRDefault="00456F0D">
      <w:r w:rsidRPr="00456F0D">
        <w:t>-BO Hermannstraße</w:t>
      </w:r>
    </w:p>
    <w:p w:rsidR="00456F0D" w:rsidRDefault="00456F0D">
      <w:r w:rsidRPr="00456F0D">
        <w:t xml:space="preserve">-BO </w:t>
      </w:r>
      <w:proofErr w:type="spellStart"/>
      <w:r w:rsidRPr="00456F0D">
        <w:t>Kranoldkiez</w:t>
      </w:r>
      <w:proofErr w:type="spellEnd"/>
      <w:r w:rsidRPr="00456F0D">
        <w:t xml:space="preserve"> </w:t>
      </w:r>
    </w:p>
    <w:p w:rsidR="00456F0D" w:rsidRDefault="00456F0D">
      <w:r w:rsidRPr="00456F0D">
        <w:t>-BO Reuterkiez</w:t>
      </w:r>
    </w:p>
    <w:p w:rsidR="00456F0D" w:rsidRDefault="00456F0D">
      <w:r w:rsidRPr="00456F0D">
        <w:t xml:space="preserve">-BO </w:t>
      </w:r>
      <w:proofErr w:type="spellStart"/>
      <w:r w:rsidRPr="00456F0D">
        <w:t>Rixdorf</w:t>
      </w:r>
      <w:proofErr w:type="spellEnd"/>
    </w:p>
    <w:p w:rsidR="00456F0D" w:rsidRDefault="00456F0D" w:rsidP="00456F0D">
      <w:r w:rsidRPr="00456F0D">
        <w:t>-BO Süd</w:t>
      </w:r>
    </w:p>
    <w:p w:rsidR="00456F0D" w:rsidRDefault="00456F0D" w:rsidP="00456F0D">
      <w:r w:rsidRPr="00456F0D">
        <w:t xml:space="preserve">Dieses kann frei, z.B. zum Druck von Printmedien, Raummieten, Bewerbung von Veranstaltungen etc. verwendet werden. </w:t>
      </w:r>
    </w:p>
    <w:p w:rsidR="00456F0D" w:rsidRDefault="00456F0D" w:rsidP="00456F0D">
      <w:r w:rsidRPr="00456F0D">
        <w:t>Für die Begleichung von Honoraren und Fahrtkostenerstattungen von Referent*innen gilt die Besonderheit, dass diese nur in vorheriger Absprache mit dem/der Schatzmeister*in und der Geschäftsstellenleitung gezahlt werden können.</w:t>
      </w:r>
    </w:p>
    <w:p w:rsidR="00456F0D" w:rsidRDefault="00456F0D" w:rsidP="00456F0D">
      <w:r w:rsidRPr="00456F0D">
        <w:t xml:space="preserve"> Die Aufgabe der Abrechnung der zu begleichenden Rechnung liegt in der Verantwortung der jeweiligen Sprecher*innen gemeinsam mit der Geschäftsstellenleitung</w:t>
      </w:r>
      <w:r>
        <w:t xml:space="preserve"> und soll zeitnah nach der Rechnungsstellung (idealerweise im laufenden Monat) erfolgen</w:t>
      </w:r>
      <w:r w:rsidRPr="00456F0D">
        <w:t>.</w:t>
      </w:r>
    </w:p>
    <w:p w:rsidR="00456F0D" w:rsidRDefault="00456F0D" w:rsidP="00456F0D">
      <w:r w:rsidRPr="00456F0D">
        <w:t>Das Budget-Modell wird regelmäßig evaluiert und bei Bedarf angepasst. Die Feststellung</w:t>
      </w:r>
      <w:r>
        <w:t xml:space="preserve"> </w:t>
      </w:r>
      <w:r w:rsidRPr="00456F0D">
        <w:t xml:space="preserve">der Budget-berechtigten Basisorganisationen erfolgt in der letzten Mitgliedervollversammlung eines jeden Jahres für das folgende Jahr. </w:t>
      </w:r>
    </w:p>
    <w:p w:rsidR="00456F0D" w:rsidRDefault="00456F0D" w:rsidP="00456F0D">
      <w:r w:rsidRPr="00456F0D">
        <w:t>Den Basisorganisationen steht es darüber hinaus frei, sich wegen finanzieller Belange weiterhin im alten Rahmen an den Vorstand zu wenden.</w:t>
      </w:r>
    </w:p>
    <w:p w:rsidR="00843476" w:rsidRDefault="00843476"/>
    <w:sectPr w:rsidR="00843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D"/>
    <w:rsid w:val="00456F0D"/>
    <w:rsid w:val="00843476"/>
    <w:rsid w:val="00A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2020-01-03T14:02:00Z</dcterms:created>
  <dcterms:modified xsi:type="dcterms:W3CDTF">2020-01-03T14:13:00Z</dcterms:modified>
</cp:coreProperties>
</file>